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EA" w:rsidRPr="001B66EA" w:rsidRDefault="001B66EA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k-SK"/>
        </w:rPr>
      </w:pPr>
      <w:r w:rsidRPr="001B66E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sk-SK"/>
        </w:rPr>
        <w:t>Názov projektu: Zabezpečenie podpory pre architektonickú a programovú kanceláriu a zabezpečenie služieb širokopásmového pripojenia a sietí novej generácie</w:t>
      </w:r>
    </w:p>
    <w:p w:rsidR="001B66EA" w:rsidRPr="001B66EA" w:rsidRDefault="001B66EA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</w:p>
    <w:p w:rsidR="00C74A48" w:rsidRDefault="00C74A48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C74A48">
        <w:rPr>
          <w:rFonts w:asciiTheme="minorHAnsi" w:eastAsia="Times New Roman" w:hAnsiTheme="minorHAnsi" w:cstheme="minorHAnsi"/>
          <w:b/>
          <w:color w:val="000000"/>
          <w:sz w:val="23"/>
          <w:szCs w:val="23"/>
          <w:lang w:eastAsia="sk-SK"/>
        </w:rPr>
        <w:t>Cieľom projektu je:</w:t>
      </w:r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Koordinácia Operačného programu Integrovaná infraštruktúra prostredníctvom programovej a architektonickej kancelárie a koordinácia pri zabezpečení služieb širokopásmového pripojenia a sietí novej generácie.</w:t>
      </w:r>
    </w:p>
    <w:p w:rsidR="001B66EA" w:rsidRDefault="001B66EA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</w:p>
    <w:p w:rsidR="001B66EA" w:rsidRPr="00C74A48" w:rsidRDefault="001B66EA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Celková suma oprávnených výdavkov žiadateľa:1 573 627,93 €</w:t>
      </w:r>
    </w:p>
    <w:p w:rsidR="00C74A48" w:rsidRPr="00C74A48" w:rsidRDefault="00C74A48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C74A48" w:rsidRPr="00C74A48" w:rsidRDefault="00C74A48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Projekt pozostáva z dvoch častí. Prvá časť je zameraná na zabezpečenie špecializovaných poradenských služieb v rámci koordinácie budovania integrovanej infraštruktúry a informačných systémov v </w:t>
      </w:r>
      <w:r w:rsidR="002E70D5"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centralizovanej</w:t>
      </w:r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architektúre verejnej správy. Koordinácia bude realizovaná v dvoch základných oblastiach, a to v oblasti poskytovania služieb pre architektonickú kanceláriu a v oblasti poskytovania služieb pre programovú kanceláriu sekcie informatizácie spoločnosti na Úrade podpredsedu vlády Slovenskej republiky pre investície a informatizáciu. Výsledky projektu budú použiteľné pre všetky povinné osoby implementujúce najmä projekty </w:t>
      </w:r>
      <w:proofErr w:type="spellStart"/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eGovernmentu</w:t>
      </w:r>
      <w:proofErr w:type="spellEnd"/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.</w:t>
      </w:r>
    </w:p>
    <w:p w:rsidR="00C74A48" w:rsidRPr="00C74A48" w:rsidRDefault="00C74A48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C74A48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Druhá časť je zameraná na zabezpečenie financovania pri poskytovaní odborných poradenských služieb pre oblasť širokopásmového pripojenia a sietí novej generácie pre Operačný program Integrovaná infraštruktúra.</w:t>
      </w:r>
    </w:p>
    <w:p w:rsidR="00AE6846" w:rsidRPr="001B66EA" w:rsidRDefault="00AE6846" w:rsidP="001B66EA">
      <w:pPr>
        <w:jc w:val="both"/>
        <w:rPr>
          <w:rFonts w:asciiTheme="minorHAnsi" w:hAnsiTheme="minorHAnsi" w:cstheme="minorHAnsi"/>
        </w:rPr>
      </w:pP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Realizácia projektu bude prebiehať dodávateľskou činnosťou v oboch častiach projektu.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Rozsah odborných činností poskytovaných pre architektonickú kanceláriu</w:t>
      </w:r>
      <w:r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(1.časť projektu)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poradenské služby potrebné z pohľadu riadenia a dohľadu nad všetkými doménami strategickej architektúry verejnej správy,</w:t>
      </w:r>
    </w:p>
    <w:p w:rsidR="00263ED0" w:rsidRPr="00263ED0" w:rsidRDefault="00263ED0" w:rsidP="001B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poradenské služby zabezpečujúce rozvoj a udržiavanie základného referenčného rámca strategickej architektúry verejnej správy,</w:t>
      </w:r>
    </w:p>
    <w:p w:rsidR="00263ED0" w:rsidRPr="00263ED0" w:rsidRDefault="00263ED0" w:rsidP="001B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poradenské služby v oblasti kontroly a koordinácie segmentových architektúr, resp. architektúr riešení jednotlivých projektov voči strategickej architektúre verejne správy.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Výstupom činností budú najmä strategické dokumenty (NKIVS, ďalšie rozpracovanie strategických priorít definovaných v rámci Vízie architektúry verejnej správy 2014 - 2020), analytické materiály (posudzované koncepcie rozvoja informačných </w:t>
      </w:r>
      <w:r w:rsidR="002E70D5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systémov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, štúdií realizovateľnosti), metodiky (Architektonický rámec verejne správy SR), Štúdie realizovateľnosti (Infraštruktúra ako služba, Platforma ako služba, Softvér ako služba).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Rozsah odborných činností poskytovaných pre programovú kanceláriu: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služby pri riadení programov,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služby v oblasti riadenia a koordinácie zmien programu a otvorených otázok programu, vrátane návrhu relevantných opatrení,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služby v oblasti riadenia rizík v rámci programov/projektov, vrátane návrhu relevantných opatrení,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lastRenderedPageBreak/>
        <w:t>poradenstvo v oblasti projektových plánov, výstupov projektov a plánovaných aktivít v rámci programu,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v oblasti projektových väzieb a závislostí medzi projektmi,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služby v oblasti validácie integračných </w:t>
      </w:r>
      <w:r w:rsidR="002E70D5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rozhraní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služby v oblasti monitorovania a koordinácie integračných aktivít projektov v rámci programu,</w:t>
      </w:r>
    </w:p>
    <w:p w:rsidR="00263ED0" w:rsidRPr="00263ED0" w:rsidRDefault="00263ED0" w:rsidP="001B66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služby súvisiace s usmerňovaním prijímateľov NFP v oblasti integrácie.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Výstupom činností bude najmä strategický dokument (Štandard riadenia informačno-technologických projektov vo verejnej správe), analytické materiály (posudzovanie Štúdií realizovateľnosti).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Z pohľadu merateľných ukazovateľov bude v rámci projektov 7 výstupov: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>AKVS: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Aktualizácia</w:t>
      </w:r>
      <w:r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NKIVS</w:t>
      </w:r>
      <w:r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do roku 2020</w:t>
      </w:r>
    </w:p>
    <w:p w:rsidR="00263ED0" w:rsidRPr="00263ED0" w:rsidRDefault="002E70D5" w:rsidP="001B6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Ďalšie</w:t>
      </w:r>
      <w:r w:rsidR="00263ED0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rozpracovanie</w:t>
      </w:r>
      <w:r w:rsidR="00263ED0"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="00263ED0"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strategických priorít</w:t>
      </w:r>
      <w:r w:rsidR="00263ED0"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="00263ED0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definovaných v rámci Vízie architektúry verejnej správy 2014 - 2020</w:t>
      </w:r>
    </w:p>
    <w:p w:rsidR="00263ED0" w:rsidRPr="00263ED0" w:rsidRDefault="00263ED0" w:rsidP="001B6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Architektonický rámec verejnej správy SR</w:t>
      </w:r>
    </w:p>
    <w:p w:rsidR="00263ED0" w:rsidRPr="00263ED0" w:rsidRDefault="00263ED0" w:rsidP="001B6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Vzdelávanie </w:t>
      </w:r>
      <w:proofErr w:type="spellStart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enterpri</w:t>
      </w:r>
      <w:r w:rsidR="002E70D5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s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e</w:t>
      </w:r>
      <w:proofErr w:type="spellEnd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architektúry povinných osôb</w:t>
      </w:r>
    </w:p>
    <w:p w:rsidR="00263ED0" w:rsidRPr="00263ED0" w:rsidRDefault="00263ED0" w:rsidP="001B66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Architektonický dohľad segmentových architektúr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proofErr w:type="spellStart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>PgK</w:t>
      </w:r>
      <w:proofErr w:type="spellEnd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>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Štandard riadenia informačno-</w:t>
      </w:r>
      <w:r w:rsidR="002E70D5"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technologických</w:t>
      </w: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 xml:space="preserve"> projektov</w:t>
      </w:r>
      <w:r w:rsidRPr="001B66EA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vo verejnej správe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 xml:space="preserve">Spoločne pre AKVS a </w:t>
      </w:r>
      <w:proofErr w:type="spellStart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>PgK</w:t>
      </w:r>
      <w:proofErr w:type="spellEnd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  <w:lang w:eastAsia="sk-SK"/>
        </w:rPr>
        <w:t>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Výkon architektonického dohľadu (Štúdie realizovateľnosti, koncepcie rozvoja IS) - Architektonická kancelária verejnej správy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Posudzovanie štúdií realizovateľnosti - Programová kancelária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sk-SK"/>
        </w:rPr>
        <w:t>Druhá časť projektu: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V rámci zabezpečenia služieb pri zavádzaní širokopásmového pripojenia a sietí nových generácií ide o poskytovanie odborných poradenských služieb formou konzultácií, analýz (Analýzy zdvojených činností a identifikácia synergií), posudkov, metodických materiálov, zabezpečenia podpory formou účasti na rokovaniach odborných skupín, poskytovania asistencie pre podporu a realizáciu vlastných procesov, spolupráca na riadení, koordinácii a vyhodnotení projektov a metodickej, koordinačnej činnosti pri nastavení optimalizovaných riešení, a to pre oblasť zavádzania širokopásmového pripojenia a sietí novej generácie. V rámci projektu ide o 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lastRenderedPageBreak/>
        <w:t>zabezpečenie špecializovaných poradenských služieb formou konzultácií, analýz, posudkov, metodických materiálov, zabezpečenie podpory formou účasti na rokovaniach odborných skupín, poskytovanie asistencie pre podporu a realizáciu vlastných procesov, spolupráce na riadení, koordinácii a vyhodnotení projektov a metodickej, koordinačnej činnosti pri nastavení optimalizovaných riešení, a to pre oblasť zavádzania širokopásmového pripojenia a sietí novej generácie.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Rozsah jednotlivých činností poskytovaných v rámci projektu: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pri zvyšovaní efektívnosti riadenia a implementácie operačného programu v oblasti zavádzania širokopásmového pripojenia a sietí novej generácie,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v oblasti metodiky riadenia operačného programu pre oblasť zavádzania širokopásmového pripojenia a sietí novej generácie,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v oblasti analýzy zdvojených činností, identifikácie synergií v oblasti zavádzania širokopásmového internetu a sietí novej generácie,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Hodnotenie rizík, návrh opatrení na zmiernenie </w:t>
      </w:r>
      <w:r w:rsidR="002E70D5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rizík</w:t>
      </w:r>
      <w:bookmarkStart w:id="0" w:name="_GoBack"/>
      <w:bookmarkEnd w:id="0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v oblasti riadenia a koordinácie zavádzania širokopásmového internetu a sietí novej generácie,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v oblasti plánovania, preverenia metodiky tvorby plánov a hodnotenia ich realizácie v oblasti zavádzania širokopásmového internetu a sietí novej generácie,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Kontrola riadenia projektov (najmä ex-</w:t>
      </w:r>
      <w:proofErr w:type="spellStart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ante</w:t>
      </w:r>
      <w:proofErr w:type="spellEnd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, priebežná, následná) operačného programu,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Poradenstvo pri zosúlaďovaní interných riadiacich dokumentov s požiadavkami a potrebami nadriadených orgánov ako aj potrieb riadiacich orgánov,</w:t>
      </w:r>
    </w:p>
    <w:p w:rsidR="00263ED0" w:rsidRPr="00263ED0" w:rsidRDefault="00263ED0" w:rsidP="001B66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Audit efektívnosti (posúdenie dosiahnutia cieľa, účinnosti prijatých opatrení) a hospodárnosti, prehodnotenie nevyhnutnosti </w:t>
      </w:r>
      <w:proofErr w:type="spellStart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procesvo</w:t>
      </w:r>
      <w:proofErr w:type="spellEnd"/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resp. činností, identifikácia redundantných procesov a činnosti.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V rámci týchto </w:t>
      </w:r>
      <w:r w:rsidR="002E70D5"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činností</w:t>
      </w: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 xml:space="preserve"> budú zabezpečené dodávateľským spôsobom 3 výstupy:</w:t>
      </w:r>
    </w:p>
    <w:p w:rsidR="00263ED0" w:rsidRPr="00263ED0" w:rsidRDefault="00263ED0" w:rsidP="001B66E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 </w:t>
      </w:r>
    </w:p>
    <w:p w:rsidR="00263ED0" w:rsidRPr="00263ED0" w:rsidRDefault="00263ED0" w:rsidP="001B66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Analýza zdvojených činností a identifikácia synergií pri zavádzaní širokopásmového pripojenia s jednotlivými telekomunikačnými operátormi,</w:t>
      </w:r>
    </w:p>
    <w:p w:rsidR="00263ED0" w:rsidRPr="00263ED0" w:rsidRDefault="00263ED0" w:rsidP="001B66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Analýza zdvojených činností a identifikácia synergií s aktivitami programu rozvoja vidieka pri zavádzaní prístupových sietí,</w:t>
      </w:r>
    </w:p>
    <w:p w:rsidR="00263ED0" w:rsidRPr="00263ED0" w:rsidRDefault="00263ED0" w:rsidP="001B66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</w:pPr>
      <w:r w:rsidRPr="00263ED0">
        <w:rPr>
          <w:rFonts w:asciiTheme="minorHAnsi" w:eastAsia="Times New Roman" w:hAnsiTheme="minorHAnsi" w:cstheme="minorHAnsi"/>
          <w:color w:val="000000"/>
          <w:sz w:val="23"/>
          <w:szCs w:val="23"/>
          <w:lang w:eastAsia="sk-SK"/>
        </w:rPr>
        <w:t>Analýza zdvojených činností a identifikácia synergií s ďalšími subjektmi participujúcimi na projektoch a aktivitách zavádzania širokopásmového pripojenia.</w:t>
      </w:r>
    </w:p>
    <w:p w:rsidR="00263ED0" w:rsidRDefault="001B66EA" w:rsidP="001B66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Operačný program bol podporovaný EŠIF.</w:t>
      </w:r>
    </w:p>
    <w:p w:rsidR="001B66EA" w:rsidRPr="001B66EA" w:rsidRDefault="001B66EA" w:rsidP="001B66EA">
      <w:pPr>
        <w:jc w:val="both"/>
        <w:rPr>
          <w:rFonts w:asciiTheme="minorHAnsi" w:hAnsiTheme="minorHAnsi" w:cstheme="minorHAnsi"/>
        </w:rPr>
      </w:pPr>
    </w:p>
    <w:sectPr w:rsidR="001B66EA" w:rsidRPr="001B66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41" w:rsidRDefault="00AF7641" w:rsidP="001B66EA">
      <w:pPr>
        <w:spacing w:after="0" w:line="240" w:lineRule="auto"/>
      </w:pPr>
      <w:r>
        <w:separator/>
      </w:r>
    </w:p>
  </w:endnote>
  <w:endnote w:type="continuationSeparator" w:id="0">
    <w:p w:rsidR="00AF7641" w:rsidRDefault="00AF7641" w:rsidP="001B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41" w:rsidRDefault="00AF7641" w:rsidP="001B66EA">
      <w:pPr>
        <w:spacing w:after="0" w:line="240" w:lineRule="auto"/>
      </w:pPr>
      <w:r>
        <w:separator/>
      </w:r>
    </w:p>
  </w:footnote>
  <w:footnote w:type="continuationSeparator" w:id="0">
    <w:p w:rsidR="00AF7641" w:rsidRDefault="00AF7641" w:rsidP="001B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EA" w:rsidRDefault="001B66EA">
    <w:pPr>
      <w:pStyle w:val="Hlavika"/>
    </w:pPr>
    <w:r>
      <w:rPr>
        <w:rFonts w:cs="Times New Roman"/>
        <w:noProof/>
        <w:szCs w:val="24"/>
        <w:lang w:eastAsia="sk-SK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3945160</wp:posOffset>
          </wp:positionH>
          <wp:positionV relativeFrom="paragraph">
            <wp:posOffset>-190272</wp:posOffset>
          </wp:positionV>
          <wp:extent cx="1703220" cy="581426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83" cy="5845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Cs w:val="24"/>
        <w:lang w:eastAsia="sk-S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164427</wp:posOffset>
          </wp:positionH>
          <wp:positionV relativeFrom="paragraph">
            <wp:posOffset>-80673</wp:posOffset>
          </wp:positionV>
          <wp:extent cx="3343702" cy="397151"/>
          <wp:effectExtent l="0" t="0" r="0" b="317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702" cy="3971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204"/>
    <w:multiLevelType w:val="multilevel"/>
    <w:tmpl w:val="B062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F75FA"/>
    <w:multiLevelType w:val="multilevel"/>
    <w:tmpl w:val="A55C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C0914"/>
    <w:multiLevelType w:val="multilevel"/>
    <w:tmpl w:val="EB5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C7284"/>
    <w:multiLevelType w:val="multilevel"/>
    <w:tmpl w:val="098E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53A22"/>
    <w:multiLevelType w:val="multilevel"/>
    <w:tmpl w:val="C96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97C28"/>
    <w:multiLevelType w:val="multilevel"/>
    <w:tmpl w:val="BC8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724EC"/>
    <w:multiLevelType w:val="multilevel"/>
    <w:tmpl w:val="4B94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7"/>
    <w:rsid w:val="001B66EA"/>
    <w:rsid w:val="00263ED0"/>
    <w:rsid w:val="002E70D5"/>
    <w:rsid w:val="00413B87"/>
    <w:rsid w:val="00625AD7"/>
    <w:rsid w:val="00AE6846"/>
    <w:rsid w:val="00AF7641"/>
    <w:rsid w:val="00C74A48"/>
    <w:rsid w:val="00DD6642"/>
    <w:rsid w:val="00E3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FDE41"/>
  <w15:chartTrackingRefBased/>
  <w15:docId w15:val="{A88D8764-E541-4D28-8371-EAF610A9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8A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63ED0"/>
  </w:style>
  <w:style w:type="paragraph" w:styleId="Textbubliny">
    <w:name w:val="Balloon Text"/>
    <w:basedOn w:val="Normlny"/>
    <w:link w:val="TextbublinyChar"/>
    <w:uiPriority w:val="99"/>
    <w:semiHidden/>
    <w:unhideWhenUsed/>
    <w:rsid w:val="001B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6E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B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6EA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B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6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Bartalos</dc:creator>
  <cp:keywords/>
  <dc:description/>
  <cp:lastModifiedBy>Árpád Bartalos</cp:lastModifiedBy>
  <cp:revision>5</cp:revision>
  <cp:lastPrinted>2017-04-18T12:29:00Z</cp:lastPrinted>
  <dcterms:created xsi:type="dcterms:W3CDTF">2017-04-18T08:36:00Z</dcterms:created>
  <dcterms:modified xsi:type="dcterms:W3CDTF">2017-04-18T12:45:00Z</dcterms:modified>
</cp:coreProperties>
</file>